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FEE" w:rsidRPr="00FB126E" w:rsidRDefault="00F92FEE" w:rsidP="00F92FE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F92FEE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прогнозирования налогов и доходов финансового управления</w:t>
      </w:r>
    </w:p>
    <w:p w:rsidR="00F92FEE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Козловской Веры Владимировны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A74E1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2FEE" w:rsidRPr="007D3D3E" w:rsidRDefault="00F92FEE" w:rsidP="00F92FEE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262"/>
        <w:gridCol w:w="1715"/>
        <w:gridCol w:w="992"/>
        <w:gridCol w:w="1593"/>
      </w:tblGrid>
      <w:tr w:rsidR="00F92FEE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Лица, 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доходах,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расходах, об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имуществе и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обязательствах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имущественного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характера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которых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указываются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B72CF">
              <w:rPr>
                <w:sz w:val="20"/>
                <w:szCs w:val="20"/>
              </w:rPr>
              <w:t>Декларирован-</w:t>
            </w:r>
            <w:proofErr w:type="spellStart"/>
            <w:r w:rsidRPr="003B72CF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годовой доход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за 201</w:t>
            </w:r>
            <w:r w:rsidR="003A74E1">
              <w:rPr>
                <w:sz w:val="20"/>
                <w:szCs w:val="20"/>
              </w:rPr>
              <w:t>7</w:t>
            </w:r>
            <w:r w:rsidRPr="003B72CF">
              <w:rPr>
                <w:sz w:val="20"/>
                <w:szCs w:val="20"/>
              </w:rPr>
              <w:t xml:space="preserve"> год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3B72CF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262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Иное имущество/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300" w:type="dxa"/>
            <w:gridSpan w:val="3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Перечень объектов недвижимого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имущества, находящихся 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пользовании</w:t>
            </w:r>
          </w:p>
        </w:tc>
      </w:tr>
      <w:tr w:rsidR="00F92FEE" w:rsidRPr="007D3D3E" w:rsidTr="007F70F7">
        <w:trPr>
          <w:trHeight w:val="1080"/>
        </w:trPr>
        <w:tc>
          <w:tcPr>
            <w:tcW w:w="1836" w:type="dxa"/>
            <w:vMerge/>
          </w:tcPr>
          <w:p w:rsidR="00F92FEE" w:rsidRPr="007D3D3E" w:rsidRDefault="00F92FEE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F92FEE" w:rsidRPr="007D3D3E" w:rsidRDefault="00F92FEE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вид объектов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площадь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страна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вид объектов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площадь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страна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расположения</w:t>
            </w:r>
          </w:p>
        </w:tc>
      </w:tr>
      <w:tr w:rsidR="00F92FEE" w:rsidRPr="009632EF" w:rsidTr="007F70F7">
        <w:trPr>
          <w:trHeight w:val="133"/>
        </w:trPr>
        <w:tc>
          <w:tcPr>
            <w:tcW w:w="1836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6</w:t>
            </w:r>
          </w:p>
        </w:tc>
        <w:tc>
          <w:tcPr>
            <w:tcW w:w="126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7</w:t>
            </w: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10</w:t>
            </w:r>
          </w:p>
        </w:tc>
      </w:tr>
      <w:tr w:rsidR="00F92FEE" w:rsidRPr="007D3D3E" w:rsidTr="007F70F7">
        <w:trPr>
          <w:trHeight w:val="900"/>
        </w:trPr>
        <w:tc>
          <w:tcPr>
            <w:tcW w:w="1836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Козловская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Вера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Владимировна</w:t>
            </w:r>
          </w:p>
        </w:tc>
        <w:tc>
          <w:tcPr>
            <w:tcW w:w="1533" w:type="dxa"/>
          </w:tcPr>
          <w:p w:rsidR="00F92FEE" w:rsidRPr="003B72CF" w:rsidRDefault="003A74E1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632030,71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Земельный участок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 xml:space="preserve">Дачный дом 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Квартира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Квартира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(1/3 доли в общей долевой собственности)</w:t>
            </w: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lastRenderedPageBreak/>
              <w:t>Гараж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F92FEE" w:rsidRPr="003B72CF" w:rsidRDefault="003A74E1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2750,0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72,0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62,6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50,6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lastRenderedPageBreak/>
              <w:t>25,3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lastRenderedPageBreak/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3B72CF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667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6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нет</w:t>
            </w: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 xml:space="preserve">Земельный 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участок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25,3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F92F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EE"/>
    <w:rsid w:val="003A74E1"/>
    <w:rsid w:val="00B540B1"/>
    <w:rsid w:val="00F9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B875"/>
  <w15:chartTrackingRefBased/>
  <w15:docId w15:val="{769B5A5C-CE2B-4595-B963-5647EE34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2F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2018-05-16T11:36:00Z</dcterms:created>
  <dcterms:modified xsi:type="dcterms:W3CDTF">2018-05-16T11:40:00Z</dcterms:modified>
</cp:coreProperties>
</file>